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83AC2" w14:textId="3B515216" w:rsidR="006E6514" w:rsidRPr="00C44F4F" w:rsidRDefault="00C44F4F" w:rsidP="00F36C05">
      <w:pPr>
        <w:jc w:val="center"/>
        <w:rPr>
          <w:b/>
          <w:sz w:val="22"/>
          <w:szCs w:val="22"/>
        </w:rPr>
      </w:pPr>
      <w:r w:rsidRPr="00C44F4F">
        <w:rPr>
          <w:b/>
          <w:sz w:val="22"/>
          <w:szCs w:val="22"/>
        </w:rPr>
        <w:t xml:space="preserve">One-of Collection Introduces </w:t>
      </w:r>
      <w:r w:rsidR="006E6514" w:rsidRPr="00C44F4F">
        <w:rPr>
          <w:b/>
          <w:sz w:val="22"/>
          <w:szCs w:val="22"/>
        </w:rPr>
        <w:t>Together</w:t>
      </w:r>
      <w:r w:rsidRPr="00C44F4F">
        <w:rPr>
          <w:b/>
          <w:sz w:val="22"/>
          <w:szCs w:val="22"/>
        </w:rPr>
        <w:t xml:space="preserve"> </w:t>
      </w:r>
      <w:r w:rsidR="006E6514" w:rsidRPr="00C44F4F">
        <w:rPr>
          <w:b/>
          <w:sz w:val="22"/>
          <w:szCs w:val="22"/>
        </w:rPr>
        <w:t>We</w:t>
      </w:r>
      <w:r w:rsidRPr="00C44F4F">
        <w:rPr>
          <w:b/>
          <w:sz w:val="22"/>
          <w:szCs w:val="22"/>
        </w:rPr>
        <w:t xml:space="preserve"> Care</w:t>
      </w:r>
      <w:r w:rsidR="006E6514" w:rsidRPr="00C44F4F">
        <w:rPr>
          <w:b/>
          <w:sz w:val="22"/>
          <w:szCs w:val="22"/>
        </w:rPr>
        <w:t xml:space="preserve"> </w:t>
      </w:r>
      <w:proofErr w:type="spellStart"/>
      <w:r w:rsidR="00DC2BAD" w:rsidRPr="00C44F4F">
        <w:rPr>
          <w:b/>
          <w:sz w:val="22"/>
          <w:szCs w:val="22"/>
        </w:rPr>
        <w:t>Programme</w:t>
      </w:r>
      <w:proofErr w:type="spellEnd"/>
    </w:p>
    <w:p w14:paraId="25F2E8BD" w14:textId="77777777" w:rsidR="006E6514" w:rsidRPr="00C44F4F" w:rsidRDefault="006E6514" w:rsidP="006E6514">
      <w:pPr>
        <w:jc w:val="center"/>
        <w:rPr>
          <w:b/>
          <w:sz w:val="22"/>
          <w:szCs w:val="22"/>
        </w:rPr>
      </w:pPr>
    </w:p>
    <w:p w14:paraId="44DB9605" w14:textId="77777777" w:rsidR="00605B07" w:rsidRPr="00C44F4F" w:rsidRDefault="00605B07" w:rsidP="006E6514">
      <w:pPr>
        <w:jc w:val="both"/>
        <w:rPr>
          <w:sz w:val="22"/>
          <w:szCs w:val="22"/>
        </w:rPr>
      </w:pPr>
    </w:p>
    <w:p w14:paraId="197C4FEB" w14:textId="001AE2B2" w:rsidR="007E3B37" w:rsidRPr="00C44F4F" w:rsidRDefault="009C1C96" w:rsidP="007E3B37">
      <w:pPr>
        <w:jc w:val="both"/>
        <w:rPr>
          <w:sz w:val="22"/>
          <w:szCs w:val="22"/>
        </w:rPr>
      </w:pPr>
      <w:r>
        <w:rPr>
          <w:sz w:val="22"/>
          <w:szCs w:val="22"/>
        </w:rPr>
        <w:t xml:space="preserve">May 27, 2020 — </w:t>
      </w:r>
      <w:r w:rsidR="007E3B37" w:rsidRPr="00C44F4F">
        <w:rPr>
          <w:sz w:val="22"/>
          <w:szCs w:val="22"/>
        </w:rPr>
        <w:t xml:space="preserve">One-of Collection, the boutique hotel group that manages Amorita Resort in </w:t>
      </w:r>
      <w:proofErr w:type="spellStart"/>
      <w:r w:rsidR="007E3B37" w:rsidRPr="00C44F4F">
        <w:rPr>
          <w:sz w:val="22"/>
          <w:szCs w:val="22"/>
        </w:rPr>
        <w:t>Panglao</w:t>
      </w:r>
      <w:proofErr w:type="spellEnd"/>
      <w:r w:rsidR="007E3B37" w:rsidRPr="00C44F4F">
        <w:rPr>
          <w:sz w:val="22"/>
          <w:szCs w:val="22"/>
        </w:rPr>
        <w:t xml:space="preserve">, Bohol and The Funny Lion in </w:t>
      </w:r>
      <w:proofErr w:type="spellStart"/>
      <w:r w:rsidR="007E3B37" w:rsidRPr="00C44F4F">
        <w:rPr>
          <w:sz w:val="22"/>
          <w:szCs w:val="22"/>
        </w:rPr>
        <w:t>Coron</w:t>
      </w:r>
      <w:proofErr w:type="spellEnd"/>
      <w:r w:rsidR="007E3B37" w:rsidRPr="00C44F4F">
        <w:rPr>
          <w:sz w:val="22"/>
          <w:szCs w:val="22"/>
        </w:rPr>
        <w:t xml:space="preserve">, Palawan, has actively responded to the challenges brought about by the COVID-19 pandemic by introducing its </w:t>
      </w:r>
      <w:r w:rsidR="007E3B37" w:rsidRPr="00C44F4F">
        <w:rPr>
          <w:b/>
          <w:sz w:val="22"/>
          <w:szCs w:val="22"/>
        </w:rPr>
        <w:t>Together</w:t>
      </w:r>
      <w:r w:rsidR="00C44F4F" w:rsidRPr="00C44F4F">
        <w:rPr>
          <w:b/>
          <w:sz w:val="22"/>
          <w:szCs w:val="22"/>
        </w:rPr>
        <w:t xml:space="preserve"> </w:t>
      </w:r>
      <w:r w:rsidR="007E3B37" w:rsidRPr="00C44F4F">
        <w:rPr>
          <w:b/>
          <w:sz w:val="22"/>
          <w:szCs w:val="22"/>
        </w:rPr>
        <w:t>We</w:t>
      </w:r>
      <w:r w:rsidR="00C44F4F" w:rsidRPr="00C44F4F">
        <w:rPr>
          <w:b/>
          <w:sz w:val="22"/>
          <w:szCs w:val="22"/>
        </w:rPr>
        <w:t xml:space="preserve"> </w:t>
      </w:r>
      <w:r w:rsidR="007E3B37" w:rsidRPr="00C44F4F">
        <w:rPr>
          <w:b/>
          <w:sz w:val="22"/>
          <w:szCs w:val="22"/>
        </w:rPr>
        <w:t xml:space="preserve">CARE </w:t>
      </w:r>
      <w:proofErr w:type="spellStart"/>
      <w:r w:rsidR="007E3B37" w:rsidRPr="00C44F4F">
        <w:rPr>
          <w:sz w:val="22"/>
          <w:szCs w:val="22"/>
        </w:rPr>
        <w:t>programme</w:t>
      </w:r>
      <w:proofErr w:type="spellEnd"/>
      <w:r w:rsidR="007E3B37" w:rsidRPr="00C44F4F">
        <w:rPr>
          <w:sz w:val="22"/>
          <w:szCs w:val="22"/>
        </w:rPr>
        <w:t xml:space="preserve">. This </w:t>
      </w:r>
      <w:proofErr w:type="spellStart"/>
      <w:r w:rsidR="007E3B37" w:rsidRPr="00C44F4F">
        <w:rPr>
          <w:sz w:val="22"/>
          <w:szCs w:val="22"/>
        </w:rPr>
        <w:t>programme</w:t>
      </w:r>
      <w:proofErr w:type="spellEnd"/>
      <w:r w:rsidR="007E3B37" w:rsidRPr="00C44F4F">
        <w:rPr>
          <w:sz w:val="22"/>
          <w:szCs w:val="22"/>
        </w:rPr>
        <w:t xml:space="preserve"> builds on the resorts’ existing health and safety protocols to protect both guests and employees while giving them peace of mind during this new era of travel. It also encourages a collective effort between staff and guests to ensure the health and well-being of everyone.  </w:t>
      </w:r>
    </w:p>
    <w:p w14:paraId="40FE8A7F" w14:textId="77777777" w:rsidR="007E3B37" w:rsidRPr="00C44F4F" w:rsidRDefault="007E3B37" w:rsidP="006E6514">
      <w:pPr>
        <w:jc w:val="both"/>
        <w:rPr>
          <w:sz w:val="22"/>
          <w:szCs w:val="22"/>
        </w:rPr>
      </w:pPr>
    </w:p>
    <w:p w14:paraId="0A808A64" w14:textId="0090BDB1" w:rsidR="00605B07" w:rsidRPr="00C44F4F" w:rsidRDefault="00605B07" w:rsidP="00605B07">
      <w:pPr>
        <w:jc w:val="both"/>
        <w:rPr>
          <w:sz w:val="22"/>
          <w:szCs w:val="22"/>
        </w:rPr>
      </w:pPr>
      <w:r w:rsidRPr="00C44F4F">
        <w:rPr>
          <w:sz w:val="22"/>
          <w:szCs w:val="22"/>
        </w:rPr>
        <w:t>At the heart</w:t>
      </w:r>
      <w:r w:rsidR="00C44F4F" w:rsidRPr="00C44F4F">
        <w:rPr>
          <w:sz w:val="22"/>
          <w:szCs w:val="22"/>
        </w:rPr>
        <w:t xml:space="preserve"> of the </w:t>
      </w:r>
      <w:r w:rsidRPr="00C44F4F">
        <w:rPr>
          <w:sz w:val="22"/>
          <w:szCs w:val="22"/>
        </w:rPr>
        <w:t>Together</w:t>
      </w:r>
      <w:r w:rsidR="00C44F4F" w:rsidRPr="00C44F4F">
        <w:rPr>
          <w:sz w:val="22"/>
          <w:szCs w:val="22"/>
        </w:rPr>
        <w:t xml:space="preserve"> </w:t>
      </w:r>
      <w:r w:rsidRPr="00C44F4F">
        <w:rPr>
          <w:sz w:val="22"/>
          <w:szCs w:val="22"/>
        </w:rPr>
        <w:t>We</w:t>
      </w:r>
      <w:r w:rsidR="00C44F4F" w:rsidRPr="00C44F4F">
        <w:rPr>
          <w:sz w:val="22"/>
          <w:szCs w:val="22"/>
        </w:rPr>
        <w:t xml:space="preserve"> </w:t>
      </w:r>
      <w:r w:rsidR="00201DEF" w:rsidRPr="00C44F4F">
        <w:rPr>
          <w:sz w:val="22"/>
          <w:szCs w:val="22"/>
        </w:rPr>
        <w:t>CARE</w:t>
      </w:r>
      <w:r w:rsidR="00185E5C" w:rsidRPr="00C44F4F">
        <w:rPr>
          <w:sz w:val="22"/>
          <w:szCs w:val="22"/>
        </w:rPr>
        <w:t xml:space="preserve"> </w:t>
      </w:r>
      <w:proofErr w:type="spellStart"/>
      <w:r w:rsidR="00185E5C" w:rsidRPr="00C44F4F">
        <w:rPr>
          <w:sz w:val="22"/>
          <w:szCs w:val="22"/>
        </w:rPr>
        <w:t>programme</w:t>
      </w:r>
      <w:proofErr w:type="spellEnd"/>
      <w:r w:rsidR="00185E5C" w:rsidRPr="00C44F4F">
        <w:rPr>
          <w:sz w:val="22"/>
          <w:szCs w:val="22"/>
        </w:rPr>
        <w:t xml:space="preserve"> are</w:t>
      </w:r>
      <w:r w:rsidRPr="00C44F4F">
        <w:rPr>
          <w:sz w:val="22"/>
          <w:szCs w:val="22"/>
        </w:rPr>
        <w:t xml:space="preserve"> the 4-point </w:t>
      </w:r>
      <w:r w:rsidRPr="00C44F4F">
        <w:rPr>
          <w:b/>
          <w:sz w:val="22"/>
          <w:szCs w:val="22"/>
        </w:rPr>
        <w:t>C.A.R.E. Initiative</w:t>
      </w:r>
      <w:r w:rsidR="00960F51" w:rsidRPr="00C44F4F">
        <w:rPr>
          <w:b/>
          <w:sz w:val="22"/>
          <w:szCs w:val="22"/>
        </w:rPr>
        <w:t>s</w:t>
      </w:r>
      <w:r w:rsidR="001F7E1D">
        <w:rPr>
          <w:sz w:val="22"/>
          <w:szCs w:val="22"/>
        </w:rPr>
        <w:t>—</w:t>
      </w:r>
      <w:r w:rsidR="00960F51" w:rsidRPr="00C44F4F">
        <w:rPr>
          <w:sz w:val="22"/>
          <w:szCs w:val="22"/>
        </w:rPr>
        <w:t xml:space="preserve">short for </w:t>
      </w:r>
      <w:r w:rsidRPr="00C44F4F">
        <w:rPr>
          <w:sz w:val="22"/>
          <w:szCs w:val="22"/>
        </w:rPr>
        <w:t>Cleaning &amp; Safety Protocols, Actions for Health &amp; Well-being, Responsible &amp; Mindful Se</w:t>
      </w:r>
      <w:r w:rsidR="007E3B37" w:rsidRPr="00C44F4F">
        <w:rPr>
          <w:sz w:val="22"/>
          <w:szCs w:val="22"/>
        </w:rPr>
        <w:t>rvice, and Education &amp; Advocacy</w:t>
      </w:r>
      <w:r w:rsidR="00960F51" w:rsidRPr="00C44F4F">
        <w:rPr>
          <w:sz w:val="22"/>
          <w:szCs w:val="22"/>
        </w:rPr>
        <w:t>.</w:t>
      </w:r>
      <w:r w:rsidRPr="00C44F4F">
        <w:rPr>
          <w:sz w:val="22"/>
          <w:szCs w:val="22"/>
        </w:rPr>
        <w:t xml:space="preserve"> </w:t>
      </w:r>
      <w:r w:rsidR="00960F51" w:rsidRPr="00C44F4F">
        <w:rPr>
          <w:sz w:val="22"/>
          <w:szCs w:val="22"/>
        </w:rPr>
        <w:t xml:space="preserve"> </w:t>
      </w:r>
    </w:p>
    <w:p w14:paraId="1D8440DD" w14:textId="77777777" w:rsidR="006E6514" w:rsidRPr="00C44F4F" w:rsidRDefault="006E6514" w:rsidP="006E6514">
      <w:pPr>
        <w:jc w:val="both"/>
        <w:rPr>
          <w:sz w:val="22"/>
          <w:szCs w:val="22"/>
        </w:rPr>
      </w:pPr>
    </w:p>
    <w:p w14:paraId="75B91B6C" w14:textId="77777777" w:rsidR="006E6514" w:rsidRPr="00C44F4F" w:rsidRDefault="006E6514" w:rsidP="006E6514">
      <w:pPr>
        <w:jc w:val="both"/>
        <w:rPr>
          <w:b/>
          <w:sz w:val="22"/>
          <w:szCs w:val="22"/>
        </w:rPr>
      </w:pPr>
      <w:r w:rsidRPr="00C44F4F">
        <w:rPr>
          <w:b/>
          <w:sz w:val="22"/>
          <w:szCs w:val="22"/>
        </w:rPr>
        <w:t>Cleaning &amp; Safety Protocols</w:t>
      </w:r>
    </w:p>
    <w:p w14:paraId="69CD98B0" w14:textId="77777777" w:rsidR="00F44759" w:rsidRPr="00C44F4F" w:rsidRDefault="00F44759" w:rsidP="006E6514">
      <w:pPr>
        <w:jc w:val="both"/>
        <w:rPr>
          <w:b/>
          <w:sz w:val="22"/>
          <w:szCs w:val="22"/>
        </w:rPr>
      </w:pPr>
    </w:p>
    <w:p w14:paraId="6965F69D" w14:textId="2F1E8FBB" w:rsidR="00A327F1" w:rsidRPr="00E219C9" w:rsidRDefault="00A327F1" w:rsidP="00A327F1">
      <w:pPr>
        <w:jc w:val="both"/>
        <w:rPr>
          <w:sz w:val="22"/>
          <w:szCs w:val="22"/>
        </w:rPr>
      </w:pPr>
      <w:r w:rsidRPr="00C44F4F">
        <w:rPr>
          <w:sz w:val="22"/>
          <w:szCs w:val="22"/>
        </w:rPr>
        <w:t>By refining its current excellent practices, One-of Collection has met and even exceeded the standards and guidelines set by the Department of Tourism (DOT) and Department of Health (DOH).  One of these heightened measures is the “No Back-to-Back Room Occupancy” Policy, which maintains that each guest room shall be “locked down” for at least 24-hours after each stay prior to undergoing a thorough cleaning and disinfection pro</w:t>
      </w:r>
      <w:r w:rsidR="00D32EF7">
        <w:rPr>
          <w:sz w:val="22"/>
          <w:szCs w:val="22"/>
        </w:rPr>
        <w:t xml:space="preserve">cess for at least another day. </w:t>
      </w:r>
      <w:r w:rsidRPr="00C44F4F">
        <w:rPr>
          <w:sz w:val="22"/>
          <w:szCs w:val="22"/>
        </w:rPr>
        <w:t xml:space="preserve">During the </w:t>
      </w:r>
      <w:r w:rsidR="000E4BF3" w:rsidRPr="00C44F4F">
        <w:rPr>
          <w:sz w:val="22"/>
          <w:szCs w:val="22"/>
        </w:rPr>
        <w:t>entire</w:t>
      </w:r>
      <w:r w:rsidRPr="00C44F4F">
        <w:rPr>
          <w:sz w:val="22"/>
          <w:szCs w:val="22"/>
        </w:rPr>
        <w:t xml:space="preserve"> process, the resorts’ Housekeeping Warriors wear personal protective equipment and use hospital-grade disinfectants, antibacterial</w:t>
      </w:r>
      <w:r w:rsidR="00E219C9">
        <w:rPr>
          <w:sz w:val="22"/>
          <w:szCs w:val="22"/>
        </w:rPr>
        <w:t xml:space="preserve"> and anti-viral</w:t>
      </w:r>
      <w:r w:rsidRPr="00C44F4F">
        <w:rPr>
          <w:sz w:val="22"/>
          <w:szCs w:val="22"/>
        </w:rPr>
        <w:t xml:space="preserve"> gels and soaps, and </w:t>
      </w:r>
      <w:r w:rsidR="00E219C9" w:rsidRPr="00E219C9">
        <w:rPr>
          <w:sz w:val="22"/>
          <w:szCs w:val="22"/>
        </w:rPr>
        <w:t>UV-LED lighting equipment and air purifiers.</w:t>
      </w:r>
    </w:p>
    <w:p w14:paraId="609FB169" w14:textId="77777777" w:rsidR="00A327F1" w:rsidRPr="00C44F4F" w:rsidRDefault="00A327F1" w:rsidP="006E6514">
      <w:pPr>
        <w:jc w:val="both"/>
        <w:rPr>
          <w:sz w:val="22"/>
          <w:szCs w:val="22"/>
        </w:rPr>
      </w:pPr>
    </w:p>
    <w:p w14:paraId="3E2BAFE5" w14:textId="5D11959E" w:rsidR="00A327F1" w:rsidRPr="00C44F4F" w:rsidRDefault="00A327F1" w:rsidP="00A327F1">
      <w:pPr>
        <w:jc w:val="both"/>
        <w:rPr>
          <w:sz w:val="22"/>
          <w:szCs w:val="22"/>
        </w:rPr>
      </w:pPr>
      <w:r w:rsidRPr="00C44F4F">
        <w:rPr>
          <w:sz w:val="22"/>
          <w:szCs w:val="22"/>
        </w:rPr>
        <w:t>With the enhanced focus on cleanliness and safety, sanitizing stations are also set up at the arrival are</w:t>
      </w:r>
      <w:r w:rsidR="001F7E1D">
        <w:rPr>
          <w:sz w:val="22"/>
          <w:szCs w:val="22"/>
        </w:rPr>
        <w:t xml:space="preserve">as and in other key locations. </w:t>
      </w:r>
      <w:r w:rsidRPr="00C44F4F">
        <w:rPr>
          <w:sz w:val="22"/>
          <w:szCs w:val="22"/>
        </w:rPr>
        <w:t xml:space="preserve">Guests’ </w:t>
      </w:r>
      <w:proofErr w:type="gramStart"/>
      <w:r w:rsidRPr="00C44F4F">
        <w:rPr>
          <w:sz w:val="22"/>
          <w:szCs w:val="22"/>
        </w:rPr>
        <w:t>luggage undergo</w:t>
      </w:r>
      <w:proofErr w:type="gramEnd"/>
      <w:r w:rsidRPr="00C44F4F">
        <w:rPr>
          <w:sz w:val="22"/>
          <w:szCs w:val="22"/>
        </w:rPr>
        <w:t xml:space="preserve"> spray sanitization and thorough cleaning before being brought to their rooms. Furthermore, public areas will have round-the-clock inspection and cleaning with high-touch surfaces such as bar counters, lounge chairs, pool beds, and door handles disinfected regularly.</w:t>
      </w:r>
    </w:p>
    <w:p w14:paraId="15E748EA" w14:textId="77777777" w:rsidR="00A327F1" w:rsidRPr="00C44F4F" w:rsidRDefault="00A327F1" w:rsidP="006E6514">
      <w:pPr>
        <w:jc w:val="both"/>
        <w:rPr>
          <w:sz w:val="22"/>
          <w:szCs w:val="22"/>
        </w:rPr>
      </w:pPr>
    </w:p>
    <w:p w14:paraId="33B8DF95" w14:textId="77777777" w:rsidR="006E6514" w:rsidRPr="00C44F4F" w:rsidRDefault="006E6514" w:rsidP="006E6514">
      <w:pPr>
        <w:jc w:val="both"/>
        <w:rPr>
          <w:b/>
          <w:sz w:val="22"/>
          <w:szCs w:val="22"/>
        </w:rPr>
      </w:pPr>
      <w:r w:rsidRPr="00C44F4F">
        <w:rPr>
          <w:b/>
          <w:sz w:val="22"/>
          <w:szCs w:val="22"/>
        </w:rPr>
        <w:t>Actions for Health &amp; Well-being</w:t>
      </w:r>
    </w:p>
    <w:p w14:paraId="0F677A2C" w14:textId="77777777" w:rsidR="00F44759" w:rsidRPr="00C44F4F" w:rsidRDefault="00F44759" w:rsidP="006E6514">
      <w:pPr>
        <w:jc w:val="both"/>
        <w:rPr>
          <w:b/>
          <w:sz w:val="22"/>
          <w:szCs w:val="22"/>
        </w:rPr>
      </w:pPr>
    </w:p>
    <w:p w14:paraId="6B30D30B" w14:textId="1655E666" w:rsidR="000A64E5" w:rsidRPr="00C44F4F" w:rsidRDefault="007E3B37" w:rsidP="000A64E5">
      <w:pPr>
        <w:jc w:val="both"/>
        <w:rPr>
          <w:sz w:val="22"/>
          <w:szCs w:val="22"/>
        </w:rPr>
      </w:pPr>
      <w:r w:rsidRPr="00C44F4F">
        <w:rPr>
          <w:sz w:val="22"/>
          <w:szCs w:val="22"/>
        </w:rPr>
        <w:t>To promote and ensure</w:t>
      </w:r>
      <w:r w:rsidR="000A64E5" w:rsidRPr="00C44F4F">
        <w:rPr>
          <w:sz w:val="22"/>
          <w:szCs w:val="22"/>
        </w:rPr>
        <w:t xml:space="preserve"> the health and </w:t>
      </w:r>
      <w:proofErr w:type="gramStart"/>
      <w:r w:rsidR="000A64E5" w:rsidRPr="00C44F4F">
        <w:rPr>
          <w:sz w:val="22"/>
          <w:szCs w:val="22"/>
        </w:rPr>
        <w:t>well-being</w:t>
      </w:r>
      <w:proofErr w:type="gramEnd"/>
      <w:r w:rsidR="000A64E5" w:rsidRPr="00C44F4F">
        <w:rPr>
          <w:sz w:val="22"/>
          <w:szCs w:val="22"/>
        </w:rPr>
        <w:t xml:space="preserve"> of everyone, staff are trained to be alert and careful in whatever they do, wher</w:t>
      </w:r>
      <w:r w:rsidR="001F7E1D">
        <w:rPr>
          <w:sz w:val="22"/>
          <w:szCs w:val="22"/>
        </w:rPr>
        <w:t>ever they may be, all the time.</w:t>
      </w:r>
      <w:r w:rsidR="000A64E5" w:rsidRPr="00C44F4F">
        <w:rPr>
          <w:sz w:val="22"/>
          <w:szCs w:val="22"/>
        </w:rPr>
        <w:t xml:space="preserve"> Each resort is also more proactive in monitoring and maintaining the health and safety of its staff and guests within its vicinity.</w:t>
      </w:r>
    </w:p>
    <w:p w14:paraId="4B1D4987" w14:textId="77777777" w:rsidR="000A64E5" w:rsidRPr="00C44F4F" w:rsidRDefault="000A64E5" w:rsidP="000A64E5">
      <w:pPr>
        <w:jc w:val="both"/>
        <w:rPr>
          <w:sz w:val="22"/>
          <w:szCs w:val="22"/>
        </w:rPr>
      </w:pPr>
    </w:p>
    <w:p w14:paraId="3D9A95B0" w14:textId="5A7E1070" w:rsidR="000A64E5" w:rsidRPr="00C44F4F" w:rsidRDefault="000A64E5" w:rsidP="000A64E5">
      <w:pPr>
        <w:jc w:val="both"/>
        <w:rPr>
          <w:sz w:val="22"/>
          <w:szCs w:val="22"/>
        </w:rPr>
      </w:pPr>
      <w:r w:rsidRPr="00C44F4F">
        <w:rPr>
          <w:sz w:val="22"/>
          <w:szCs w:val="22"/>
        </w:rPr>
        <w:t>When guests and staff arrive at the resort, they undergo a temperature check and are monitored for signs and symptoms of any illness. Guests must also accomplish a health questionnaire in compliance with Dep</w:t>
      </w:r>
      <w:r w:rsidR="001F7E1D">
        <w:rPr>
          <w:sz w:val="22"/>
          <w:szCs w:val="22"/>
        </w:rPr>
        <w:t xml:space="preserve">artment of Health regulations. </w:t>
      </w:r>
      <w:r w:rsidRPr="00C44F4F">
        <w:rPr>
          <w:sz w:val="22"/>
          <w:szCs w:val="22"/>
        </w:rPr>
        <w:t>Wearing of facemasks and social di</w:t>
      </w:r>
      <w:r w:rsidR="001F7E1D">
        <w:rPr>
          <w:sz w:val="22"/>
          <w:szCs w:val="22"/>
        </w:rPr>
        <w:t>stancing measures are enforced.</w:t>
      </w:r>
      <w:r w:rsidRPr="00C44F4F">
        <w:rPr>
          <w:sz w:val="22"/>
          <w:szCs w:val="22"/>
        </w:rPr>
        <w:t xml:space="preserve"> Each resort also has a dedicated COVID Response Team who </w:t>
      </w:r>
      <w:proofErr w:type="gramStart"/>
      <w:r w:rsidRPr="00C44F4F">
        <w:rPr>
          <w:sz w:val="22"/>
          <w:szCs w:val="22"/>
        </w:rPr>
        <w:t>are</w:t>
      </w:r>
      <w:proofErr w:type="gramEnd"/>
      <w:r w:rsidRPr="00C44F4F">
        <w:rPr>
          <w:sz w:val="22"/>
          <w:szCs w:val="22"/>
        </w:rPr>
        <w:t xml:space="preserve"> trained to handle possible cases of infection.</w:t>
      </w:r>
    </w:p>
    <w:p w14:paraId="38FC2FC5" w14:textId="77777777" w:rsidR="00C44F4F" w:rsidRDefault="00C44F4F" w:rsidP="006E6514">
      <w:pPr>
        <w:jc w:val="both"/>
        <w:rPr>
          <w:sz w:val="22"/>
          <w:szCs w:val="22"/>
        </w:rPr>
      </w:pPr>
    </w:p>
    <w:p w14:paraId="58D57A2E" w14:textId="77777777" w:rsidR="00F36C05" w:rsidRPr="00C44F4F" w:rsidRDefault="00F36C05" w:rsidP="006E6514">
      <w:pPr>
        <w:jc w:val="both"/>
        <w:rPr>
          <w:sz w:val="22"/>
          <w:szCs w:val="22"/>
        </w:rPr>
      </w:pPr>
    </w:p>
    <w:p w14:paraId="2987B3F0" w14:textId="77777777" w:rsidR="006E6514" w:rsidRPr="00C44F4F" w:rsidRDefault="006E6514" w:rsidP="006E6514">
      <w:pPr>
        <w:jc w:val="both"/>
        <w:rPr>
          <w:b/>
          <w:sz w:val="22"/>
          <w:szCs w:val="22"/>
        </w:rPr>
      </w:pPr>
      <w:r w:rsidRPr="00C44F4F">
        <w:rPr>
          <w:b/>
          <w:sz w:val="22"/>
          <w:szCs w:val="22"/>
        </w:rPr>
        <w:lastRenderedPageBreak/>
        <w:t>Responsible &amp; Mindful Service</w:t>
      </w:r>
    </w:p>
    <w:p w14:paraId="007E0333" w14:textId="77777777" w:rsidR="00F44759" w:rsidRPr="00C44F4F" w:rsidRDefault="00F44759" w:rsidP="006E6514">
      <w:pPr>
        <w:jc w:val="both"/>
        <w:rPr>
          <w:b/>
          <w:sz w:val="22"/>
          <w:szCs w:val="22"/>
        </w:rPr>
      </w:pPr>
    </w:p>
    <w:p w14:paraId="6C07AA60" w14:textId="51728DAB" w:rsidR="001C6150" w:rsidRPr="00C44F4F" w:rsidRDefault="001C6150" w:rsidP="001C6150">
      <w:pPr>
        <w:jc w:val="both"/>
        <w:rPr>
          <w:sz w:val="22"/>
          <w:szCs w:val="22"/>
        </w:rPr>
      </w:pPr>
      <w:r w:rsidRPr="00C44F4F">
        <w:rPr>
          <w:sz w:val="22"/>
          <w:szCs w:val="22"/>
        </w:rPr>
        <w:t>While continuing to delight their guests, the staff are trained to be mindful of their actions and to implement responsible practices that ensure the health and safety of everyone at the resort, especially in shared spaces.</w:t>
      </w:r>
    </w:p>
    <w:p w14:paraId="32B1C83E" w14:textId="77777777" w:rsidR="001C6150" w:rsidRPr="00C44F4F" w:rsidRDefault="001C6150" w:rsidP="001C6150">
      <w:pPr>
        <w:jc w:val="both"/>
        <w:rPr>
          <w:sz w:val="22"/>
          <w:szCs w:val="22"/>
        </w:rPr>
      </w:pPr>
    </w:p>
    <w:p w14:paraId="07DBB0A0" w14:textId="1F62CA8B" w:rsidR="001C6150" w:rsidRPr="00C44F4F" w:rsidRDefault="001C6150" w:rsidP="006E6514">
      <w:pPr>
        <w:jc w:val="both"/>
        <w:rPr>
          <w:sz w:val="22"/>
          <w:szCs w:val="22"/>
        </w:rPr>
      </w:pPr>
      <w:r w:rsidRPr="00C44F4F">
        <w:rPr>
          <w:sz w:val="22"/>
          <w:szCs w:val="22"/>
        </w:rPr>
        <w:t>New service standards and practices include reducing the number of allowable guests per vehicle during airport or seaport transfers. To minimize physical contact and to lessen the amount of high-touch surfaces,</w:t>
      </w:r>
      <w:r w:rsidR="001510F0" w:rsidRPr="00C44F4F">
        <w:rPr>
          <w:sz w:val="22"/>
          <w:szCs w:val="22"/>
        </w:rPr>
        <w:t xml:space="preserve"> guests check-in online and </w:t>
      </w:r>
      <w:r w:rsidRPr="00C44F4F">
        <w:rPr>
          <w:sz w:val="22"/>
          <w:szCs w:val="22"/>
        </w:rPr>
        <w:t>restaurant diners are provided with digital menus</w:t>
      </w:r>
      <w:r w:rsidR="001510F0" w:rsidRPr="00C44F4F">
        <w:rPr>
          <w:sz w:val="22"/>
          <w:szCs w:val="22"/>
        </w:rPr>
        <w:t xml:space="preserve">.  </w:t>
      </w:r>
      <w:r w:rsidRPr="00C44F4F">
        <w:rPr>
          <w:sz w:val="22"/>
          <w:szCs w:val="22"/>
        </w:rPr>
        <w:t>Meanwhile, the resorts’ pool</w:t>
      </w:r>
      <w:r w:rsidR="001510F0" w:rsidRPr="00C44F4F">
        <w:rPr>
          <w:sz w:val="22"/>
          <w:szCs w:val="22"/>
        </w:rPr>
        <w:t xml:space="preserve"> beds are held for at least three hours in between </w:t>
      </w:r>
      <w:r w:rsidR="001658E6">
        <w:rPr>
          <w:sz w:val="22"/>
          <w:szCs w:val="22"/>
        </w:rPr>
        <w:t>guests’ use for thorough sanit</w:t>
      </w:r>
      <w:r w:rsidR="001510F0" w:rsidRPr="00C44F4F">
        <w:rPr>
          <w:sz w:val="22"/>
          <w:szCs w:val="22"/>
        </w:rPr>
        <w:t>a</w:t>
      </w:r>
      <w:bookmarkStart w:id="0" w:name="_GoBack"/>
      <w:bookmarkEnd w:id="0"/>
      <w:r w:rsidR="001510F0" w:rsidRPr="00C44F4F">
        <w:rPr>
          <w:sz w:val="22"/>
          <w:szCs w:val="22"/>
        </w:rPr>
        <w:t>tion and disinfection.</w:t>
      </w:r>
    </w:p>
    <w:p w14:paraId="12139E34" w14:textId="77777777" w:rsidR="001C6150" w:rsidRPr="00C44F4F" w:rsidRDefault="001C6150" w:rsidP="006E6514">
      <w:pPr>
        <w:jc w:val="both"/>
        <w:rPr>
          <w:sz w:val="22"/>
          <w:szCs w:val="22"/>
        </w:rPr>
      </w:pPr>
    </w:p>
    <w:p w14:paraId="2941C677" w14:textId="77777777" w:rsidR="006E6514" w:rsidRPr="00C44F4F" w:rsidRDefault="006E6514" w:rsidP="006E6514">
      <w:pPr>
        <w:jc w:val="both"/>
        <w:rPr>
          <w:b/>
          <w:sz w:val="22"/>
          <w:szCs w:val="22"/>
        </w:rPr>
      </w:pPr>
      <w:r w:rsidRPr="00C44F4F">
        <w:rPr>
          <w:b/>
          <w:sz w:val="22"/>
          <w:szCs w:val="22"/>
        </w:rPr>
        <w:t>Education &amp; Advocacy</w:t>
      </w:r>
    </w:p>
    <w:p w14:paraId="7D4D7C7D" w14:textId="77777777" w:rsidR="00F44759" w:rsidRPr="00C44F4F" w:rsidRDefault="00F44759" w:rsidP="006E6514">
      <w:pPr>
        <w:jc w:val="both"/>
        <w:rPr>
          <w:b/>
          <w:sz w:val="22"/>
          <w:szCs w:val="22"/>
        </w:rPr>
      </w:pPr>
    </w:p>
    <w:p w14:paraId="2EBF06B1" w14:textId="4BC9CEB2" w:rsidR="00FB62C6" w:rsidRPr="00C44F4F" w:rsidRDefault="00FB62C6" w:rsidP="00FB62C6">
      <w:pPr>
        <w:jc w:val="both"/>
        <w:rPr>
          <w:sz w:val="22"/>
          <w:szCs w:val="22"/>
        </w:rPr>
      </w:pPr>
      <w:r w:rsidRPr="00C44F4F">
        <w:rPr>
          <w:sz w:val="22"/>
          <w:szCs w:val="22"/>
        </w:rPr>
        <w:t>Safeguarding the health and safety of everyone in the community is a collective effort that has to be ingrained in the New Normal. Constantly educating staff, guests, suppliers</w:t>
      </w:r>
      <w:r w:rsidR="00A338D7">
        <w:rPr>
          <w:sz w:val="22"/>
          <w:szCs w:val="22"/>
        </w:rPr>
        <w:t>,</w:t>
      </w:r>
      <w:r w:rsidRPr="00C44F4F">
        <w:rPr>
          <w:sz w:val="22"/>
          <w:szCs w:val="22"/>
        </w:rPr>
        <w:t xml:space="preserve"> and partners ensures the success of each collective effort.</w:t>
      </w:r>
    </w:p>
    <w:p w14:paraId="5B571A3E" w14:textId="77777777" w:rsidR="00AF51FD" w:rsidRPr="00C44F4F" w:rsidRDefault="00AF51FD" w:rsidP="006E6514">
      <w:pPr>
        <w:jc w:val="both"/>
        <w:rPr>
          <w:sz w:val="22"/>
          <w:szCs w:val="22"/>
        </w:rPr>
      </w:pPr>
    </w:p>
    <w:p w14:paraId="20E03248" w14:textId="3869AA7B" w:rsidR="00EF6EB2" w:rsidRPr="00C44F4F" w:rsidRDefault="00EF6EB2" w:rsidP="00EF6EB2">
      <w:pPr>
        <w:jc w:val="both"/>
        <w:rPr>
          <w:sz w:val="22"/>
          <w:szCs w:val="22"/>
        </w:rPr>
      </w:pPr>
      <w:r w:rsidRPr="00C44F4F">
        <w:rPr>
          <w:sz w:val="22"/>
          <w:szCs w:val="22"/>
        </w:rPr>
        <w:t xml:space="preserve">One-of Collection’s entire team is properly trained on the </w:t>
      </w:r>
      <w:r w:rsidR="000E1E2E" w:rsidRPr="00C44F4F">
        <w:rPr>
          <w:sz w:val="22"/>
          <w:szCs w:val="22"/>
        </w:rPr>
        <w:t xml:space="preserve">resorts’ </w:t>
      </w:r>
      <w:r w:rsidRPr="00C44F4F">
        <w:rPr>
          <w:sz w:val="22"/>
          <w:szCs w:val="22"/>
        </w:rPr>
        <w:t xml:space="preserve">cleanliness, health, and safety protocols. Each resort has a dedicated Health &amp; Safety Officer who ensures strict compliance </w:t>
      </w:r>
      <w:r w:rsidR="000E1E2E" w:rsidRPr="00C44F4F">
        <w:rPr>
          <w:sz w:val="22"/>
          <w:szCs w:val="22"/>
        </w:rPr>
        <w:t>and implementation of</w:t>
      </w:r>
      <w:r w:rsidRPr="00C44F4F">
        <w:rPr>
          <w:sz w:val="22"/>
          <w:szCs w:val="22"/>
        </w:rPr>
        <w:t xml:space="preserve"> the standards and regulations set by the different government agencies.</w:t>
      </w:r>
      <w:r w:rsidR="000E1E2E" w:rsidRPr="00C44F4F">
        <w:rPr>
          <w:sz w:val="22"/>
          <w:szCs w:val="22"/>
        </w:rPr>
        <w:t xml:space="preserve"> Best practices are shared to the surrounding community, such as the promotion of hand hygiene </w:t>
      </w:r>
      <w:r w:rsidR="00FB62C6" w:rsidRPr="00C44F4F">
        <w:rPr>
          <w:sz w:val="22"/>
          <w:szCs w:val="22"/>
        </w:rPr>
        <w:t>with</w:t>
      </w:r>
      <w:r w:rsidR="000E1E2E" w:rsidRPr="00C44F4F">
        <w:rPr>
          <w:sz w:val="22"/>
          <w:szCs w:val="22"/>
        </w:rPr>
        <w:t xml:space="preserve"> the distribution of soap to local schools through </w:t>
      </w:r>
      <w:r w:rsidR="00FB62C6" w:rsidRPr="00C44F4F">
        <w:rPr>
          <w:sz w:val="22"/>
          <w:szCs w:val="22"/>
        </w:rPr>
        <w:t xml:space="preserve">its Project ECHO </w:t>
      </w:r>
      <w:r w:rsidR="000E1E2E" w:rsidRPr="00C44F4F">
        <w:rPr>
          <w:sz w:val="22"/>
          <w:szCs w:val="22"/>
        </w:rPr>
        <w:t>sustainability program.</w:t>
      </w:r>
    </w:p>
    <w:p w14:paraId="18D20DEE" w14:textId="31498E8D" w:rsidR="002D113B" w:rsidRPr="00C44F4F" w:rsidRDefault="002D113B" w:rsidP="006E6514">
      <w:pPr>
        <w:jc w:val="both"/>
        <w:rPr>
          <w:sz w:val="22"/>
          <w:szCs w:val="22"/>
        </w:rPr>
      </w:pPr>
    </w:p>
    <w:p w14:paraId="0ECFDFE5" w14:textId="17D87B1B" w:rsidR="00FB62C6" w:rsidRPr="00C44F4F" w:rsidRDefault="00FB62C6" w:rsidP="00FB62C6">
      <w:pPr>
        <w:jc w:val="both"/>
        <w:rPr>
          <w:sz w:val="22"/>
          <w:szCs w:val="22"/>
        </w:rPr>
      </w:pPr>
      <w:r w:rsidRPr="00C44F4F">
        <w:rPr>
          <w:sz w:val="22"/>
          <w:szCs w:val="22"/>
        </w:rPr>
        <w:t xml:space="preserve">In a statement, Atty. Nikki Cauton, One-of Collection’s Chief Executive Officer, shares that their </w:t>
      </w:r>
      <w:r w:rsidRPr="00C44F4F">
        <w:rPr>
          <w:b/>
          <w:sz w:val="22"/>
          <w:szCs w:val="22"/>
        </w:rPr>
        <w:t>Together</w:t>
      </w:r>
      <w:r w:rsidR="00C44F4F" w:rsidRPr="00C44F4F">
        <w:rPr>
          <w:b/>
          <w:sz w:val="22"/>
          <w:szCs w:val="22"/>
        </w:rPr>
        <w:t xml:space="preserve"> </w:t>
      </w:r>
      <w:r w:rsidRPr="00C44F4F">
        <w:rPr>
          <w:b/>
          <w:sz w:val="22"/>
          <w:szCs w:val="22"/>
        </w:rPr>
        <w:t>We</w:t>
      </w:r>
      <w:r w:rsidR="00C44F4F" w:rsidRPr="00C44F4F">
        <w:rPr>
          <w:b/>
          <w:sz w:val="22"/>
          <w:szCs w:val="22"/>
        </w:rPr>
        <w:t xml:space="preserve"> </w:t>
      </w:r>
      <w:r w:rsidRPr="00C44F4F">
        <w:rPr>
          <w:b/>
          <w:sz w:val="22"/>
          <w:szCs w:val="22"/>
        </w:rPr>
        <w:t xml:space="preserve">CARE </w:t>
      </w:r>
      <w:proofErr w:type="spellStart"/>
      <w:r w:rsidRPr="00C44F4F">
        <w:rPr>
          <w:sz w:val="22"/>
          <w:szCs w:val="22"/>
        </w:rPr>
        <w:t>programme</w:t>
      </w:r>
      <w:proofErr w:type="spellEnd"/>
      <w:r w:rsidRPr="00C44F4F">
        <w:rPr>
          <w:sz w:val="22"/>
          <w:szCs w:val="22"/>
        </w:rPr>
        <w:t xml:space="preserve"> stemmed from the company’s core value of caring or “</w:t>
      </w:r>
      <w:proofErr w:type="spellStart"/>
      <w:r w:rsidRPr="00C44F4F">
        <w:rPr>
          <w:sz w:val="22"/>
          <w:szCs w:val="22"/>
        </w:rPr>
        <w:t>malasakit</w:t>
      </w:r>
      <w:proofErr w:type="spellEnd"/>
      <w:r w:rsidRPr="00C44F4F">
        <w:rPr>
          <w:sz w:val="22"/>
          <w:szCs w:val="22"/>
        </w:rPr>
        <w:t>” that is ingrained in each of the boutique hotel group’s employees which they hope to pass on to their guests.</w:t>
      </w:r>
    </w:p>
    <w:p w14:paraId="012F4DFF" w14:textId="77777777" w:rsidR="00FB62C6" w:rsidRPr="00C44F4F" w:rsidRDefault="00FB62C6" w:rsidP="006E6514">
      <w:pPr>
        <w:jc w:val="both"/>
        <w:rPr>
          <w:sz w:val="22"/>
          <w:szCs w:val="22"/>
        </w:rPr>
      </w:pPr>
    </w:p>
    <w:p w14:paraId="71CFF341" w14:textId="3A2E2F1C" w:rsidR="007E21F1" w:rsidRPr="00C44F4F" w:rsidRDefault="00AF51FD" w:rsidP="006E6514">
      <w:pPr>
        <w:jc w:val="both"/>
        <w:rPr>
          <w:sz w:val="22"/>
          <w:szCs w:val="22"/>
        </w:rPr>
      </w:pPr>
      <w:r w:rsidRPr="00C44F4F">
        <w:rPr>
          <w:sz w:val="22"/>
          <w:szCs w:val="22"/>
        </w:rPr>
        <w:t xml:space="preserve">“As we go through this challenging time, we remember what makes us one—our core value </w:t>
      </w:r>
      <w:proofErr w:type="spellStart"/>
      <w:r w:rsidRPr="00C44F4F">
        <w:rPr>
          <w:sz w:val="22"/>
          <w:szCs w:val="22"/>
        </w:rPr>
        <w:t>Malasakit</w:t>
      </w:r>
      <w:proofErr w:type="spellEnd"/>
      <w:r w:rsidRPr="00C44F4F">
        <w:rPr>
          <w:sz w:val="22"/>
          <w:szCs w:val="22"/>
        </w:rPr>
        <w:t>. It is not a word that we have in mind; it is something that we live by and take to heart.”</w:t>
      </w:r>
    </w:p>
    <w:p w14:paraId="51B3E74B" w14:textId="77777777" w:rsidR="007E21F1" w:rsidRPr="00C44F4F" w:rsidRDefault="007E21F1" w:rsidP="006E6514">
      <w:pPr>
        <w:jc w:val="both"/>
        <w:rPr>
          <w:sz w:val="22"/>
          <w:szCs w:val="22"/>
        </w:rPr>
      </w:pPr>
    </w:p>
    <w:p w14:paraId="0EA481C9" w14:textId="0786B6E4" w:rsidR="00F44759" w:rsidRPr="00C44F4F" w:rsidRDefault="006B7517" w:rsidP="006E6514">
      <w:pPr>
        <w:jc w:val="both"/>
        <w:rPr>
          <w:sz w:val="22"/>
          <w:szCs w:val="22"/>
        </w:rPr>
      </w:pPr>
      <w:r w:rsidRPr="00C44F4F">
        <w:rPr>
          <w:sz w:val="22"/>
          <w:szCs w:val="22"/>
        </w:rPr>
        <w:t xml:space="preserve">The pandemic may have redefined travel, but </w:t>
      </w:r>
      <w:r w:rsidR="00A92CB9" w:rsidRPr="00C44F4F">
        <w:rPr>
          <w:sz w:val="22"/>
          <w:szCs w:val="22"/>
        </w:rPr>
        <w:t>One-of Collection</w:t>
      </w:r>
      <w:r w:rsidR="000C0020" w:rsidRPr="00C44F4F">
        <w:rPr>
          <w:sz w:val="22"/>
          <w:szCs w:val="22"/>
        </w:rPr>
        <w:t xml:space="preserve"> continues</w:t>
      </w:r>
      <w:r w:rsidR="007A2885" w:rsidRPr="00C44F4F">
        <w:rPr>
          <w:sz w:val="22"/>
          <w:szCs w:val="22"/>
        </w:rPr>
        <w:t xml:space="preserve"> to</w:t>
      </w:r>
      <w:r w:rsidR="000C0020" w:rsidRPr="00C44F4F">
        <w:rPr>
          <w:sz w:val="22"/>
          <w:szCs w:val="22"/>
        </w:rPr>
        <w:t xml:space="preserve"> </w:t>
      </w:r>
      <w:r w:rsidR="00BF3C6C">
        <w:rPr>
          <w:sz w:val="22"/>
          <w:szCs w:val="22"/>
        </w:rPr>
        <w:t>provide</w:t>
      </w:r>
      <w:r w:rsidR="000C0020" w:rsidRPr="00C44F4F">
        <w:rPr>
          <w:sz w:val="22"/>
          <w:szCs w:val="22"/>
        </w:rPr>
        <w:t xml:space="preserve"> infinitely delightful experiences</w:t>
      </w:r>
      <w:r w:rsidR="00A338D7">
        <w:rPr>
          <w:sz w:val="22"/>
          <w:szCs w:val="22"/>
        </w:rPr>
        <w:t>.</w:t>
      </w:r>
      <w:r w:rsidR="00A4729E" w:rsidRPr="00C44F4F">
        <w:rPr>
          <w:sz w:val="22"/>
          <w:szCs w:val="22"/>
        </w:rPr>
        <w:t xml:space="preserve"> I</w:t>
      </w:r>
      <w:r w:rsidR="007A2885" w:rsidRPr="00C44F4F">
        <w:rPr>
          <w:sz w:val="22"/>
          <w:szCs w:val="22"/>
        </w:rPr>
        <w:t xml:space="preserve">ts </w:t>
      </w:r>
      <w:r w:rsidR="00A4729E" w:rsidRPr="00C44F4F">
        <w:rPr>
          <w:sz w:val="22"/>
          <w:szCs w:val="22"/>
        </w:rPr>
        <w:t>signature brand of hospitality</w:t>
      </w:r>
      <w:r w:rsidR="007A2885" w:rsidRPr="00C44F4F">
        <w:rPr>
          <w:sz w:val="22"/>
          <w:szCs w:val="22"/>
        </w:rPr>
        <w:t xml:space="preserve"> has </w:t>
      </w:r>
      <w:r w:rsidR="00A4729E" w:rsidRPr="00C44F4F">
        <w:rPr>
          <w:sz w:val="22"/>
          <w:szCs w:val="22"/>
        </w:rPr>
        <w:t xml:space="preserve">always </w:t>
      </w:r>
      <w:r w:rsidR="007A2885" w:rsidRPr="00C44F4F">
        <w:rPr>
          <w:sz w:val="22"/>
          <w:szCs w:val="22"/>
        </w:rPr>
        <w:t xml:space="preserve">been </w:t>
      </w:r>
      <w:r w:rsidRPr="00C44F4F">
        <w:rPr>
          <w:sz w:val="22"/>
          <w:szCs w:val="22"/>
        </w:rPr>
        <w:t>centered on warm and caring service</w:t>
      </w:r>
      <w:r w:rsidR="00A4729E" w:rsidRPr="00C44F4F">
        <w:rPr>
          <w:sz w:val="22"/>
          <w:szCs w:val="22"/>
        </w:rPr>
        <w:t xml:space="preserve"> but</w:t>
      </w:r>
      <w:r w:rsidR="007A2885" w:rsidRPr="00C44F4F">
        <w:rPr>
          <w:sz w:val="22"/>
          <w:szCs w:val="22"/>
        </w:rPr>
        <w:t xml:space="preserve"> </w:t>
      </w:r>
      <w:r w:rsidR="00A4729E" w:rsidRPr="00C44F4F">
        <w:rPr>
          <w:sz w:val="22"/>
          <w:szCs w:val="22"/>
        </w:rPr>
        <w:t xml:space="preserve">is </w:t>
      </w:r>
      <w:r w:rsidR="007A2885" w:rsidRPr="00C44F4F">
        <w:rPr>
          <w:sz w:val="22"/>
          <w:szCs w:val="22"/>
        </w:rPr>
        <w:t>now refreshed</w:t>
      </w:r>
      <w:r w:rsidR="00A4729E" w:rsidRPr="00C44F4F">
        <w:rPr>
          <w:sz w:val="22"/>
          <w:szCs w:val="22"/>
        </w:rPr>
        <w:t xml:space="preserve"> with enhanced health and safety for all. One-of Collection’s </w:t>
      </w:r>
      <w:r w:rsidR="00A4729E" w:rsidRPr="00C44F4F">
        <w:rPr>
          <w:b/>
          <w:sz w:val="22"/>
          <w:szCs w:val="22"/>
        </w:rPr>
        <w:t>Together</w:t>
      </w:r>
      <w:r w:rsidR="00C44F4F" w:rsidRPr="00C44F4F">
        <w:rPr>
          <w:b/>
          <w:sz w:val="22"/>
          <w:szCs w:val="22"/>
        </w:rPr>
        <w:t xml:space="preserve"> </w:t>
      </w:r>
      <w:r w:rsidR="00A4729E" w:rsidRPr="00C44F4F">
        <w:rPr>
          <w:b/>
          <w:sz w:val="22"/>
          <w:szCs w:val="22"/>
        </w:rPr>
        <w:t>We</w:t>
      </w:r>
      <w:r w:rsidR="00C44F4F" w:rsidRPr="00C44F4F">
        <w:rPr>
          <w:b/>
          <w:sz w:val="22"/>
          <w:szCs w:val="22"/>
        </w:rPr>
        <w:t xml:space="preserve"> </w:t>
      </w:r>
      <w:r w:rsidR="00A4729E" w:rsidRPr="00C44F4F">
        <w:rPr>
          <w:b/>
          <w:sz w:val="22"/>
          <w:szCs w:val="22"/>
        </w:rPr>
        <w:t xml:space="preserve">CARE </w:t>
      </w:r>
      <w:proofErr w:type="spellStart"/>
      <w:r w:rsidR="00A4729E" w:rsidRPr="00C44F4F">
        <w:rPr>
          <w:sz w:val="22"/>
          <w:szCs w:val="22"/>
        </w:rPr>
        <w:t>programme</w:t>
      </w:r>
      <w:proofErr w:type="spellEnd"/>
      <w:r w:rsidR="00A4729E" w:rsidRPr="00C44F4F">
        <w:rPr>
          <w:sz w:val="22"/>
          <w:szCs w:val="22"/>
        </w:rPr>
        <w:t xml:space="preserve"> reaffirms </w:t>
      </w:r>
      <w:r w:rsidR="00A92CB9" w:rsidRPr="00C44F4F">
        <w:rPr>
          <w:sz w:val="22"/>
          <w:szCs w:val="22"/>
        </w:rPr>
        <w:t>the boutique hotel group’s</w:t>
      </w:r>
      <w:r w:rsidR="00F44759" w:rsidRPr="00C44F4F">
        <w:rPr>
          <w:sz w:val="22"/>
          <w:szCs w:val="22"/>
        </w:rPr>
        <w:t xml:space="preserve"> commitment to deliver</w:t>
      </w:r>
      <w:r w:rsidR="00BB5BCC" w:rsidRPr="00C44F4F">
        <w:rPr>
          <w:sz w:val="22"/>
          <w:szCs w:val="22"/>
        </w:rPr>
        <w:t>ing</w:t>
      </w:r>
      <w:r w:rsidR="00F44759" w:rsidRPr="00C44F4F">
        <w:rPr>
          <w:sz w:val="22"/>
          <w:szCs w:val="22"/>
        </w:rPr>
        <w:t xml:space="preserve"> only the highest quality of service and guest experiences from arrival to departure during this New Normal.</w:t>
      </w:r>
    </w:p>
    <w:p w14:paraId="1AE7E0D3" w14:textId="77777777" w:rsidR="006E6514" w:rsidRPr="00C44F4F" w:rsidRDefault="006E6514" w:rsidP="006E6514">
      <w:pPr>
        <w:jc w:val="both"/>
        <w:rPr>
          <w:rFonts w:cstheme="minorHAnsi"/>
          <w:b/>
          <w:sz w:val="22"/>
          <w:szCs w:val="22"/>
        </w:rPr>
      </w:pPr>
    </w:p>
    <w:p w14:paraId="066A09DB" w14:textId="77777777" w:rsidR="00BB5BCC" w:rsidRDefault="00BB5BCC" w:rsidP="006E6514">
      <w:pPr>
        <w:jc w:val="both"/>
        <w:rPr>
          <w:rFonts w:cstheme="minorHAnsi"/>
          <w:b/>
          <w:sz w:val="22"/>
          <w:szCs w:val="22"/>
        </w:rPr>
      </w:pPr>
    </w:p>
    <w:p w14:paraId="49D912FF" w14:textId="77777777" w:rsidR="00BF3C6C" w:rsidRDefault="00BF3C6C" w:rsidP="006E6514">
      <w:pPr>
        <w:jc w:val="both"/>
        <w:rPr>
          <w:rFonts w:cstheme="minorHAnsi"/>
          <w:b/>
          <w:sz w:val="22"/>
          <w:szCs w:val="22"/>
        </w:rPr>
      </w:pPr>
    </w:p>
    <w:p w14:paraId="27BAAC76" w14:textId="77777777" w:rsidR="00BF3C6C" w:rsidRDefault="00BF3C6C" w:rsidP="006E6514">
      <w:pPr>
        <w:jc w:val="both"/>
        <w:rPr>
          <w:rFonts w:cstheme="minorHAnsi"/>
          <w:b/>
          <w:sz w:val="22"/>
          <w:szCs w:val="22"/>
        </w:rPr>
      </w:pPr>
    </w:p>
    <w:p w14:paraId="3F76ECF4" w14:textId="77777777" w:rsidR="00BF3C6C" w:rsidRDefault="00BF3C6C" w:rsidP="006E6514">
      <w:pPr>
        <w:jc w:val="both"/>
        <w:rPr>
          <w:rFonts w:cstheme="minorHAnsi"/>
          <w:b/>
          <w:sz w:val="22"/>
          <w:szCs w:val="22"/>
        </w:rPr>
      </w:pPr>
    </w:p>
    <w:p w14:paraId="506D2E6C" w14:textId="77777777" w:rsidR="00BF3C6C" w:rsidRPr="00C44F4F" w:rsidRDefault="00BF3C6C" w:rsidP="006E6514">
      <w:pPr>
        <w:jc w:val="both"/>
        <w:rPr>
          <w:rFonts w:cstheme="minorHAnsi"/>
          <w:b/>
          <w:sz w:val="22"/>
          <w:szCs w:val="22"/>
        </w:rPr>
      </w:pPr>
    </w:p>
    <w:p w14:paraId="4CA8B98C" w14:textId="77777777" w:rsidR="006E6514" w:rsidRPr="00C44F4F" w:rsidRDefault="006E6514" w:rsidP="006E6514">
      <w:pPr>
        <w:jc w:val="both"/>
        <w:rPr>
          <w:rFonts w:cstheme="minorHAnsi"/>
          <w:b/>
          <w:sz w:val="22"/>
          <w:szCs w:val="22"/>
        </w:rPr>
      </w:pPr>
      <w:r w:rsidRPr="00C44F4F">
        <w:rPr>
          <w:rFonts w:cstheme="minorHAnsi"/>
          <w:b/>
          <w:sz w:val="22"/>
          <w:szCs w:val="22"/>
        </w:rPr>
        <w:lastRenderedPageBreak/>
        <w:t>ABOUT ONE-OF COLLECTION</w:t>
      </w:r>
    </w:p>
    <w:p w14:paraId="7FE300DA" w14:textId="77777777" w:rsidR="006E6514" w:rsidRPr="00C44F4F" w:rsidRDefault="006E6514" w:rsidP="006E6514">
      <w:pPr>
        <w:jc w:val="both"/>
        <w:rPr>
          <w:rFonts w:cstheme="minorHAnsi"/>
          <w:b/>
          <w:sz w:val="22"/>
          <w:szCs w:val="22"/>
        </w:rPr>
      </w:pPr>
    </w:p>
    <w:p w14:paraId="42A4B8F6" w14:textId="2B0D8977" w:rsidR="006E6514" w:rsidRPr="00C44F4F" w:rsidRDefault="006E6514" w:rsidP="006E6514">
      <w:pPr>
        <w:jc w:val="both"/>
        <w:rPr>
          <w:rFonts w:cstheme="minorHAnsi"/>
          <w:sz w:val="22"/>
          <w:szCs w:val="22"/>
        </w:rPr>
      </w:pPr>
      <w:r w:rsidRPr="00C44F4F">
        <w:rPr>
          <w:rFonts w:cstheme="minorHAnsi"/>
          <w:sz w:val="22"/>
          <w:szCs w:val="22"/>
        </w:rPr>
        <w:t>One-Of Collection specializes in managing distinctive hotel and resort properties in prime locations around the Philippines. The group’s unique capabilities are designed to provide unforgettable travel experiences and unparalleled</w:t>
      </w:r>
      <w:r w:rsidR="00BB5BCC" w:rsidRPr="00C44F4F">
        <w:rPr>
          <w:rFonts w:cstheme="minorHAnsi"/>
          <w:sz w:val="22"/>
          <w:szCs w:val="22"/>
        </w:rPr>
        <w:t xml:space="preserve"> personalized service to guests</w:t>
      </w:r>
      <w:r w:rsidRPr="00C44F4F">
        <w:rPr>
          <w:rFonts w:cstheme="minorHAnsi"/>
          <w:sz w:val="22"/>
          <w:szCs w:val="22"/>
        </w:rPr>
        <w:t xml:space="preserve"> and to create genuine value for its shareholders and the local communities in which it operates. Led by a group of creative young leaders and innovators in hospitality and hotel development and management, One-Of Collection has a growing portfolio of resort properties that includes Amorita Resort (</w:t>
      </w:r>
      <w:hyperlink r:id="rId8" w:history="1">
        <w:r w:rsidRPr="00C44F4F">
          <w:rPr>
            <w:rStyle w:val="Collegamentoipertestuale"/>
            <w:rFonts w:cstheme="minorHAnsi"/>
            <w:sz w:val="22"/>
            <w:szCs w:val="22"/>
          </w:rPr>
          <w:t>www.amoritaresort.com</w:t>
        </w:r>
      </w:hyperlink>
      <w:r w:rsidRPr="00C44F4F">
        <w:rPr>
          <w:rFonts w:cstheme="minorHAnsi"/>
          <w:sz w:val="22"/>
          <w:szCs w:val="22"/>
        </w:rPr>
        <w:t xml:space="preserve">) </w:t>
      </w:r>
      <w:r w:rsidR="00C44F4F" w:rsidRPr="00C44F4F">
        <w:rPr>
          <w:rFonts w:cstheme="minorHAnsi"/>
          <w:sz w:val="22"/>
          <w:szCs w:val="22"/>
        </w:rPr>
        <w:t xml:space="preserve">in </w:t>
      </w:r>
      <w:proofErr w:type="spellStart"/>
      <w:r w:rsidR="00C44F4F" w:rsidRPr="00C44F4F">
        <w:rPr>
          <w:rFonts w:cstheme="minorHAnsi"/>
          <w:sz w:val="22"/>
          <w:szCs w:val="22"/>
        </w:rPr>
        <w:t>Panglao</w:t>
      </w:r>
      <w:proofErr w:type="spellEnd"/>
      <w:r w:rsidR="00C44F4F" w:rsidRPr="00C44F4F">
        <w:rPr>
          <w:rFonts w:cstheme="minorHAnsi"/>
          <w:sz w:val="22"/>
          <w:szCs w:val="22"/>
        </w:rPr>
        <w:t>, Bohol and T</w:t>
      </w:r>
      <w:r w:rsidRPr="00C44F4F">
        <w:rPr>
          <w:rFonts w:cstheme="minorHAnsi"/>
          <w:sz w:val="22"/>
          <w:szCs w:val="22"/>
        </w:rPr>
        <w:t>he Funny Lion (</w:t>
      </w:r>
      <w:hyperlink r:id="rId9" w:history="1">
        <w:r w:rsidRPr="00C44F4F">
          <w:rPr>
            <w:rStyle w:val="Collegamentoipertestuale"/>
            <w:rFonts w:cstheme="minorHAnsi"/>
            <w:sz w:val="22"/>
            <w:szCs w:val="22"/>
          </w:rPr>
          <w:t>www.thefunnylion.com</w:t>
        </w:r>
      </w:hyperlink>
      <w:r w:rsidRPr="00C44F4F">
        <w:rPr>
          <w:rFonts w:cstheme="minorHAnsi"/>
          <w:sz w:val="22"/>
          <w:szCs w:val="22"/>
        </w:rPr>
        <w:t xml:space="preserve">) in </w:t>
      </w:r>
      <w:proofErr w:type="spellStart"/>
      <w:r w:rsidRPr="00C44F4F">
        <w:rPr>
          <w:rFonts w:cstheme="minorHAnsi"/>
          <w:sz w:val="22"/>
          <w:szCs w:val="22"/>
        </w:rPr>
        <w:t>Coron</w:t>
      </w:r>
      <w:proofErr w:type="spellEnd"/>
      <w:r w:rsidRPr="00C44F4F">
        <w:rPr>
          <w:rFonts w:cstheme="minorHAnsi"/>
          <w:sz w:val="22"/>
          <w:szCs w:val="22"/>
        </w:rPr>
        <w:t>, Palawan.</w:t>
      </w:r>
    </w:p>
    <w:p w14:paraId="44588252" w14:textId="77777777" w:rsidR="006E6514" w:rsidRPr="00C44F4F" w:rsidRDefault="006E6514" w:rsidP="006E6514">
      <w:pPr>
        <w:widowControl w:val="0"/>
        <w:autoSpaceDE w:val="0"/>
        <w:autoSpaceDN w:val="0"/>
        <w:adjustRightInd w:val="0"/>
        <w:jc w:val="both"/>
        <w:rPr>
          <w:rFonts w:cstheme="minorHAnsi"/>
          <w:iCs/>
          <w:sz w:val="22"/>
          <w:szCs w:val="22"/>
          <w:u w:val="single"/>
        </w:rPr>
      </w:pPr>
    </w:p>
    <w:p w14:paraId="128C4C2C" w14:textId="77777777" w:rsidR="006E6514" w:rsidRPr="00C44F4F" w:rsidRDefault="006E6514" w:rsidP="006E6514">
      <w:pPr>
        <w:widowControl w:val="0"/>
        <w:autoSpaceDE w:val="0"/>
        <w:autoSpaceDN w:val="0"/>
        <w:adjustRightInd w:val="0"/>
        <w:jc w:val="both"/>
        <w:rPr>
          <w:rFonts w:cstheme="minorHAnsi"/>
          <w:iCs/>
          <w:sz w:val="22"/>
          <w:szCs w:val="22"/>
          <w:u w:val="single"/>
        </w:rPr>
      </w:pPr>
    </w:p>
    <w:p w14:paraId="2B52F94B" w14:textId="77777777" w:rsidR="006E6514" w:rsidRPr="00C44F4F" w:rsidRDefault="006E6514" w:rsidP="006E6514">
      <w:pPr>
        <w:widowControl w:val="0"/>
        <w:autoSpaceDE w:val="0"/>
        <w:autoSpaceDN w:val="0"/>
        <w:adjustRightInd w:val="0"/>
        <w:jc w:val="both"/>
        <w:rPr>
          <w:rFonts w:cstheme="minorHAnsi"/>
          <w:iCs/>
          <w:sz w:val="22"/>
          <w:szCs w:val="22"/>
          <w:u w:val="single"/>
        </w:rPr>
      </w:pPr>
    </w:p>
    <w:p w14:paraId="29328CC3" w14:textId="77777777" w:rsidR="006E6514" w:rsidRPr="00C44F4F" w:rsidRDefault="006E6514" w:rsidP="006E6514">
      <w:pPr>
        <w:widowControl w:val="0"/>
        <w:autoSpaceDE w:val="0"/>
        <w:autoSpaceDN w:val="0"/>
        <w:adjustRightInd w:val="0"/>
        <w:jc w:val="both"/>
        <w:rPr>
          <w:rFonts w:cstheme="minorHAnsi"/>
          <w:iCs/>
          <w:sz w:val="22"/>
          <w:szCs w:val="22"/>
          <w:u w:val="single"/>
        </w:rPr>
      </w:pPr>
    </w:p>
    <w:p w14:paraId="134ED881" w14:textId="77777777" w:rsidR="006E6514" w:rsidRPr="00C44F4F" w:rsidRDefault="006E6514" w:rsidP="006E6514">
      <w:pPr>
        <w:widowControl w:val="0"/>
        <w:autoSpaceDE w:val="0"/>
        <w:autoSpaceDN w:val="0"/>
        <w:adjustRightInd w:val="0"/>
        <w:jc w:val="right"/>
        <w:rPr>
          <w:rFonts w:cstheme="minorHAnsi"/>
          <w:iCs/>
          <w:sz w:val="22"/>
          <w:szCs w:val="22"/>
          <w:u w:val="single"/>
        </w:rPr>
      </w:pPr>
      <w:r w:rsidRPr="00C44F4F">
        <w:rPr>
          <w:rFonts w:cstheme="minorHAnsi"/>
          <w:iCs/>
          <w:sz w:val="22"/>
          <w:szCs w:val="22"/>
          <w:u w:val="single"/>
        </w:rPr>
        <w:t>Editorial Contact</w:t>
      </w:r>
    </w:p>
    <w:p w14:paraId="52D4812A" w14:textId="77777777" w:rsidR="006E6514" w:rsidRPr="00C44F4F" w:rsidRDefault="006E6514" w:rsidP="006E6514">
      <w:pPr>
        <w:widowControl w:val="0"/>
        <w:autoSpaceDE w:val="0"/>
        <w:autoSpaceDN w:val="0"/>
        <w:adjustRightInd w:val="0"/>
        <w:jc w:val="right"/>
        <w:rPr>
          <w:rFonts w:cstheme="minorHAnsi"/>
          <w:iCs/>
          <w:sz w:val="22"/>
          <w:szCs w:val="22"/>
        </w:rPr>
      </w:pPr>
      <w:r w:rsidRPr="00C44F4F">
        <w:rPr>
          <w:rFonts w:cstheme="minorHAnsi"/>
          <w:iCs/>
          <w:sz w:val="22"/>
          <w:szCs w:val="22"/>
        </w:rPr>
        <w:t>Katalene Agmata</w:t>
      </w:r>
    </w:p>
    <w:p w14:paraId="3D6BF9DB" w14:textId="77777777" w:rsidR="006E6514" w:rsidRPr="00C44F4F" w:rsidRDefault="006E6514" w:rsidP="006E6514">
      <w:pPr>
        <w:widowControl w:val="0"/>
        <w:autoSpaceDE w:val="0"/>
        <w:autoSpaceDN w:val="0"/>
        <w:adjustRightInd w:val="0"/>
        <w:jc w:val="right"/>
        <w:rPr>
          <w:rFonts w:cstheme="minorHAnsi"/>
          <w:iCs/>
          <w:sz w:val="22"/>
          <w:szCs w:val="22"/>
        </w:rPr>
      </w:pPr>
      <w:r w:rsidRPr="00C44F4F">
        <w:rPr>
          <w:rFonts w:cstheme="minorHAnsi"/>
          <w:iCs/>
          <w:sz w:val="22"/>
          <w:szCs w:val="22"/>
        </w:rPr>
        <w:t>Director of Marketing</w:t>
      </w:r>
    </w:p>
    <w:p w14:paraId="725D18FA" w14:textId="77777777" w:rsidR="006E6514" w:rsidRPr="00C44F4F" w:rsidRDefault="006E6514" w:rsidP="006E6514">
      <w:pPr>
        <w:widowControl w:val="0"/>
        <w:autoSpaceDE w:val="0"/>
        <w:autoSpaceDN w:val="0"/>
        <w:adjustRightInd w:val="0"/>
        <w:jc w:val="right"/>
        <w:rPr>
          <w:rFonts w:cstheme="minorHAnsi"/>
          <w:iCs/>
          <w:sz w:val="22"/>
          <w:szCs w:val="22"/>
        </w:rPr>
      </w:pPr>
      <w:r w:rsidRPr="00C44F4F">
        <w:rPr>
          <w:rFonts w:cstheme="minorHAnsi"/>
          <w:iCs/>
          <w:sz w:val="22"/>
          <w:szCs w:val="22"/>
        </w:rPr>
        <w:t>T: +63-2-53183388</w:t>
      </w:r>
    </w:p>
    <w:p w14:paraId="78942787" w14:textId="77777777" w:rsidR="006E6514" w:rsidRPr="00C44F4F" w:rsidRDefault="006E6514" w:rsidP="006E6514">
      <w:pPr>
        <w:widowControl w:val="0"/>
        <w:autoSpaceDE w:val="0"/>
        <w:autoSpaceDN w:val="0"/>
        <w:adjustRightInd w:val="0"/>
        <w:jc w:val="right"/>
        <w:rPr>
          <w:rFonts w:cstheme="minorHAnsi"/>
          <w:iCs/>
          <w:sz w:val="22"/>
          <w:szCs w:val="22"/>
        </w:rPr>
      </w:pPr>
      <w:r w:rsidRPr="00C44F4F">
        <w:rPr>
          <w:rFonts w:cstheme="minorHAnsi"/>
          <w:iCs/>
          <w:sz w:val="22"/>
          <w:szCs w:val="22"/>
        </w:rPr>
        <w:t>M: +63-917-6245423</w:t>
      </w:r>
    </w:p>
    <w:p w14:paraId="66BD57DB" w14:textId="77777777" w:rsidR="006E6514" w:rsidRPr="00F44759" w:rsidRDefault="006E6514" w:rsidP="006E6514">
      <w:pPr>
        <w:jc w:val="right"/>
        <w:rPr>
          <w:sz w:val="22"/>
          <w:szCs w:val="22"/>
        </w:rPr>
      </w:pPr>
      <w:r w:rsidRPr="00C44F4F">
        <w:rPr>
          <w:rFonts w:cstheme="minorHAnsi"/>
          <w:iCs/>
          <w:sz w:val="22"/>
          <w:szCs w:val="22"/>
        </w:rPr>
        <w:t>E: </w:t>
      </w:r>
      <w:hyperlink r:id="rId10" w:history="1">
        <w:r w:rsidRPr="00C44F4F">
          <w:rPr>
            <w:rStyle w:val="Collegamentoipertestuale"/>
            <w:rFonts w:cstheme="minorHAnsi"/>
            <w:iCs/>
            <w:sz w:val="22"/>
            <w:szCs w:val="22"/>
          </w:rPr>
          <w:t>kagmata@one-ofcollection.com</w:t>
        </w:r>
      </w:hyperlink>
      <w:r w:rsidRPr="00F44759">
        <w:rPr>
          <w:sz w:val="22"/>
          <w:szCs w:val="22"/>
        </w:rPr>
        <w:t xml:space="preserve"> </w:t>
      </w:r>
    </w:p>
    <w:p w14:paraId="08E06978" w14:textId="77777777" w:rsidR="00E53ED3" w:rsidRPr="00F44759" w:rsidRDefault="00E53ED3" w:rsidP="006E6514">
      <w:pPr>
        <w:rPr>
          <w:sz w:val="22"/>
          <w:szCs w:val="22"/>
        </w:rPr>
      </w:pPr>
    </w:p>
    <w:sectPr w:rsidR="00E53ED3" w:rsidRPr="00F44759" w:rsidSect="004C7DAB">
      <w:headerReference w:type="default" r:id="rId11"/>
      <w:footerReference w:type="default" r:id="rId12"/>
      <w:pgSz w:w="11907" w:h="16839" w:code="9"/>
      <w:pgMar w:top="2025" w:right="1440" w:bottom="1440" w:left="1440" w:header="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F5E5D" w14:textId="77777777" w:rsidR="001658E6" w:rsidRDefault="001658E6" w:rsidP="004C7DAB">
      <w:r>
        <w:separator/>
      </w:r>
    </w:p>
  </w:endnote>
  <w:endnote w:type="continuationSeparator" w:id="0">
    <w:p w14:paraId="0749E8B1" w14:textId="77777777" w:rsidR="001658E6" w:rsidRDefault="001658E6" w:rsidP="004C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1DA93" w14:textId="77777777" w:rsidR="001658E6" w:rsidRDefault="001658E6" w:rsidP="004C7DAB">
    <w:pPr>
      <w:pStyle w:val="Pidipagina"/>
      <w:ind w:left="-1440" w:right="-1440"/>
    </w:pPr>
    <w:r>
      <w:rPr>
        <w:noProof/>
        <w:lang w:val="it-IT" w:eastAsia="it-IT"/>
      </w:rPr>
      <w:drawing>
        <wp:inline distT="0" distB="0" distL="0" distR="0" wp14:anchorId="7894B5E7" wp14:editId="7C134AE3">
          <wp:extent cx="7762875" cy="1266443"/>
          <wp:effectExtent l="0" t="0" r="0" b="0"/>
          <wp:docPr id="2"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786749" cy="1270338"/>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04EA5" w14:textId="77777777" w:rsidR="001658E6" w:rsidRDefault="001658E6" w:rsidP="004C7DAB">
      <w:r>
        <w:separator/>
      </w:r>
    </w:p>
  </w:footnote>
  <w:footnote w:type="continuationSeparator" w:id="0">
    <w:p w14:paraId="49E679BB" w14:textId="77777777" w:rsidR="001658E6" w:rsidRDefault="001658E6" w:rsidP="004C7D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112F9" w14:textId="11216120" w:rsidR="001658E6" w:rsidRDefault="001658E6" w:rsidP="00A338D7">
    <w:pPr>
      <w:pStyle w:val="Intestazione"/>
      <w:jc w:val="center"/>
    </w:pPr>
    <w:r>
      <w:rPr>
        <w:noProof/>
        <w:lang w:val="it-IT" w:eastAsia="it-IT"/>
      </w:rPr>
      <w:drawing>
        <wp:inline distT="0" distB="0" distL="0" distR="0" wp14:anchorId="43376125" wp14:editId="5F2225CC">
          <wp:extent cx="4356100" cy="1859317"/>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ber_image_2020-05-27_16-11-46.jpg"/>
                  <pic:cNvPicPr/>
                </pic:nvPicPr>
                <pic:blipFill>
                  <a:blip r:embed="rId1">
                    <a:extLst>
                      <a:ext uri="{28A0092B-C50C-407E-A947-70E740481C1C}">
                        <a14:useLocalDpi xmlns:a14="http://schemas.microsoft.com/office/drawing/2010/main" val="0"/>
                      </a:ext>
                    </a:extLst>
                  </a:blip>
                  <a:stretch>
                    <a:fillRect/>
                  </a:stretch>
                </pic:blipFill>
                <pic:spPr>
                  <a:xfrm>
                    <a:off x="0" y="0"/>
                    <a:ext cx="4356248" cy="185938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F49B9"/>
    <w:multiLevelType w:val="hybridMultilevel"/>
    <w:tmpl w:val="CB843486"/>
    <w:lvl w:ilvl="0" w:tplc="8642273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DAB"/>
    <w:rsid w:val="000433AD"/>
    <w:rsid w:val="00083AB6"/>
    <w:rsid w:val="0008499A"/>
    <w:rsid w:val="00086869"/>
    <w:rsid w:val="000A64E5"/>
    <w:rsid w:val="000C0020"/>
    <w:rsid w:val="000E1E2E"/>
    <w:rsid w:val="000E4BF3"/>
    <w:rsid w:val="001510F0"/>
    <w:rsid w:val="00165710"/>
    <w:rsid w:val="001658E6"/>
    <w:rsid w:val="00185E5C"/>
    <w:rsid w:val="001C6150"/>
    <w:rsid w:val="001F7E1D"/>
    <w:rsid w:val="00201DEF"/>
    <w:rsid w:val="002D113B"/>
    <w:rsid w:val="003066D0"/>
    <w:rsid w:val="00495A07"/>
    <w:rsid w:val="004C7DAB"/>
    <w:rsid w:val="00566B04"/>
    <w:rsid w:val="00605B07"/>
    <w:rsid w:val="006B7517"/>
    <w:rsid w:val="006C483D"/>
    <w:rsid w:val="006E6514"/>
    <w:rsid w:val="007A17D4"/>
    <w:rsid w:val="007A2885"/>
    <w:rsid w:val="007B600D"/>
    <w:rsid w:val="007E21F1"/>
    <w:rsid w:val="007E3B37"/>
    <w:rsid w:val="00870374"/>
    <w:rsid w:val="00955100"/>
    <w:rsid w:val="00960F51"/>
    <w:rsid w:val="009625B7"/>
    <w:rsid w:val="009B2E3D"/>
    <w:rsid w:val="009C1C96"/>
    <w:rsid w:val="00A327F1"/>
    <w:rsid w:val="00A338D7"/>
    <w:rsid w:val="00A4729E"/>
    <w:rsid w:val="00A92CB9"/>
    <w:rsid w:val="00AF51FD"/>
    <w:rsid w:val="00BB5BCC"/>
    <w:rsid w:val="00BF3C6C"/>
    <w:rsid w:val="00C44F4F"/>
    <w:rsid w:val="00CE15B3"/>
    <w:rsid w:val="00D03D94"/>
    <w:rsid w:val="00D31E1C"/>
    <w:rsid w:val="00D32EF7"/>
    <w:rsid w:val="00D47B7B"/>
    <w:rsid w:val="00DC2BAD"/>
    <w:rsid w:val="00E219C9"/>
    <w:rsid w:val="00E53ED3"/>
    <w:rsid w:val="00E71C5B"/>
    <w:rsid w:val="00EA4CA7"/>
    <w:rsid w:val="00EF6EB2"/>
    <w:rsid w:val="00F36C05"/>
    <w:rsid w:val="00F44759"/>
    <w:rsid w:val="00FB6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24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7DAB"/>
    <w:pPr>
      <w:spacing w:after="0" w:line="240" w:lineRule="auto"/>
    </w:pPr>
    <w:rPr>
      <w:rFonts w:eastAsiaTheme="minorEastAsia"/>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7DAB"/>
    <w:pPr>
      <w:tabs>
        <w:tab w:val="center" w:pos="4680"/>
        <w:tab w:val="right" w:pos="9360"/>
      </w:tabs>
    </w:pPr>
  </w:style>
  <w:style w:type="character" w:customStyle="1" w:styleId="IntestazioneCarattere">
    <w:name w:val="Intestazione Carattere"/>
    <w:basedOn w:val="Caratterepredefinitoparagrafo"/>
    <w:link w:val="Intestazione"/>
    <w:uiPriority w:val="99"/>
    <w:rsid w:val="004C7DAB"/>
  </w:style>
  <w:style w:type="paragraph" w:styleId="Pidipagina">
    <w:name w:val="footer"/>
    <w:basedOn w:val="Normale"/>
    <w:link w:val="PidipaginaCarattere"/>
    <w:uiPriority w:val="99"/>
    <w:unhideWhenUsed/>
    <w:rsid w:val="004C7DAB"/>
    <w:pPr>
      <w:tabs>
        <w:tab w:val="center" w:pos="4680"/>
        <w:tab w:val="right" w:pos="9360"/>
      </w:tabs>
    </w:pPr>
  </w:style>
  <w:style w:type="character" w:customStyle="1" w:styleId="PidipaginaCarattere">
    <w:name w:val="Piè di pagina Carattere"/>
    <w:basedOn w:val="Caratterepredefinitoparagrafo"/>
    <w:link w:val="Pidipagina"/>
    <w:uiPriority w:val="99"/>
    <w:rsid w:val="004C7DAB"/>
  </w:style>
  <w:style w:type="paragraph" w:styleId="Paragrafoelenco">
    <w:name w:val="List Paragraph"/>
    <w:basedOn w:val="Normale"/>
    <w:uiPriority w:val="34"/>
    <w:qFormat/>
    <w:rsid w:val="004C7DAB"/>
    <w:pPr>
      <w:ind w:left="720"/>
      <w:contextualSpacing/>
    </w:pPr>
  </w:style>
  <w:style w:type="paragraph" w:styleId="Testofumetto">
    <w:name w:val="Balloon Text"/>
    <w:basedOn w:val="Normale"/>
    <w:link w:val="TestofumettoCarattere"/>
    <w:uiPriority w:val="99"/>
    <w:semiHidden/>
    <w:unhideWhenUsed/>
    <w:rsid w:val="006E651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E6514"/>
    <w:rPr>
      <w:rFonts w:ascii="Lucida Grande" w:eastAsiaTheme="minorEastAsia" w:hAnsi="Lucida Grande" w:cs="Lucida Grande"/>
      <w:sz w:val="18"/>
      <w:szCs w:val="18"/>
    </w:rPr>
  </w:style>
  <w:style w:type="character" w:styleId="Collegamentoipertestuale">
    <w:name w:val="Hyperlink"/>
    <w:basedOn w:val="Caratterepredefinitoparagrafo"/>
    <w:uiPriority w:val="99"/>
    <w:unhideWhenUsed/>
    <w:rsid w:val="006E6514"/>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7DAB"/>
    <w:pPr>
      <w:spacing w:after="0" w:line="240" w:lineRule="auto"/>
    </w:pPr>
    <w:rPr>
      <w:rFonts w:eastAsiaTheme="minorEastAsia"/>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7DAB"/>
    <w:pPr>
      <w:tabs>
        <w:tab w:val="center" w:pos="4680"/>
        <w:tab w:val="right" w:pos="9360"/>
      </w:tabs>
    </w:pPr>
  </w:style>
  <w:style w:type="character" w:customStyle="1" w:styleId="IntestazioneCarattere">
    <w:name w:val="Intestazione Carattere"/>
    <w:basedOn w:val="Caratterepredefinitoparagrafo"/>
    <w:link w:val="Intestazione"/>
    <w:uiPriority w:val="99"/>
    <w:rsid w:val="004C7DAB"/>
  </w:style>
  <w:style w:type="paragraph" w:styleId="Pidipagina">
    <w:name w:val="footer"/>
    <w:basedOn w:val="Normale"/>
    <w:link w:val="PidipaginaCarattere"/>
    <w:uiPriority w:val="99"/>
    <w:unhideWhenUsed/>
    <w:rsid w:val="004C7DAB"/>
    <w:pPr>
      <w:tabs>
        <w:tab w:val="center" w:pos="4680"/>
        <w:tab w:val="right" w:pos="9360"/>
      </w:tabs>
    </w:pPr>
  </w:style>
  <w:style w:type="character" w:customStyle="1" w:styleId="PidipaginaCarattere">
    <w:name w:val="Piè di pagina Carattere"/>
    <w:basedOn w:val="Caratterepredefinitoparagrafo"/>
    <w:link w:val="Pidipagina"/>
    <w:uiPriority w:val="99"/>
    <w:rsid w:val="004C7DAB"/>
  </w:style>
  <w:style w:type="paragraph" w:styleId="Paragrafoelenco">
    <w:name w:val="List Paragraph"/>
    <w:basedOn w:val="Normale"/>
    <w:uiPriority w:val="34"/>
    <w:qFormat/>
    <w:rsid w:val="004C7DAB"/>
    <w:pPr>
      <w:ind w:left="720"/>
      <w:contextualSpacing/>
    </w:pPr>
  </w:style>
  <w:style w:type="paragraph" w:styleId="Testofumetto">
    <w:name w:val="Balloon Text"/>
    <w:basedOn w:val="Normale"/>
    <w:link w:val="TestofumettoCarattere"/>
    <w:uiPriority w:val="99"/>
    <w:semiHidden/>
    <w:unhideWhenUsed/>
    <w:rsid w:val="006E651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E6514"/>
    <w:rPr>
      <w:rFonts w:ascii="Lucida Grande" w:eastAsiaTheme="minorEastAsia" w:hAnsi="Lucida Grande" w:cs="Lucida Grande"/>
      <w:sz w:val="18"/>
      <w:szCs w:val="18"/>
    </w:rPr>
  </w:style>
  <w:style w:type="character" w:styleId="Collegamentoipertestuale">
    <w:name w:val="Hyperlink"/>
    <w:basedOn w:val="Caratterepredefinitoparagrafo"/>
    <w:uiPriority w:val="99"/>
    <w:unhideWhenUsed/>
    <w:rsid w:val="006E65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moritaresort.com" TargetMode="External"/><Relationship Id="rId9" Type="http://schemas.openxmlformats.org/officeDocument/2006/relationships/hyperlink" Target="http://www.thefunnylion.com" TargetMode="External"/><Relationship Id="rId10" Type="http://schemas.openxmlformats.org/officeDocument/2006/relationships/hyperlink" Target="mailto:kagmata@one-ofcollectio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3</Pages>
  <Words>907</Words>
  <Characters>5173</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Yllaine Sabenecio</cp:lastModifiedBy>
  <cp:revision>10</cp:revision>
  <dcterms:created xsi:type="dcterms:W3CDTF">2020-05-26T12:44:00Z</dcterms:created>
  <dcterms:modified xsi:type="dcterms:W3CDTF">2020-05-28T05:12:00Z</dcterms:modified>
</cp:coreProperties>
</file>